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591883">
        <w:rPr>
          <w:rFonts w:asciiTheme="majorHAnsi" w:hAnsiTheme="majorHAnsi" w:cs="Arial"/>
          <w:b/>
          <w:sz w:val="24"/>
          <w:szCs w:val="24"/>
        </w:rPr>
        <w:t>14 a 18</w:t>
      </w:r>
      <w:r w:rsidR="00C35110" w:rsidRPr="00C35110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1B09B8">
        <w:rPr>
          <w:rFonts w:asciiTheme="majorHAnsi" w:hAnsiTheme="majorHAnsi" w:cs="Arial"/>
          <w:b/>
          <w:sz w:val="24"/>
          <w:szCs w:val="24"/>
        </w:rPr>
        <w:t>setembro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63098C" w:rsidP="00EE67BF">
      <w:pPr>
        <w:rPr>
          <w:rFonts w:asciiTheme="majorHAnsi" w:hAnsiTheme="majorHAnsi" w:cs="Arial"/>
          <w:b/>
          <w:sz w:val="24"/>
          <w:szCs w:val="24"/>
        </w:rPr>
      </w:pPr>
      <w:r w:rsidRPr="0063098C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591883">
                    <w:rPr>
                      <w:rFonts w:ascii="Cambria" w:hAnsi="Cambria"/>
                      <w:sz w:val="18"/>
                      <w:szCs w:val="18"/>
                    </w:rPr>
                    <w:t>14 a 18</w:t>
                  </w:r>
                  <w:r w:rsidR="00C35110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 </w:t>
                  </w:r>
                  <w:r w:rsidR="001B09B8">
                    <w:rPr>
                      <w:rFonts w:ascii="Cambria" w:hAnsi="Cambria"/>
                      <w:sz w:val="18"/>
                      <w:szCs w:val="18"/>
                    </w:rPr>
                    <w:t>SETEMBRO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>2020</w:t>
                  </w:r>
                  <w:proofErr w:type="gramEnd"/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Pr="006665A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5610D1">
        <w:rPr>
          <w:rFonts w:asciiTheme="majorHAnsi" w:hAnsiTheme="majorHAnsi" w:cs="Arial"/>
          <w:b/>
          <w:sz w:val="24"/>
          <w:szCs w:val="24"/>
        </w:rPr>
        <w:t>9.1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="005610D1">
        <w:rPr>
          <w:rFonts w:asciiTheme="majorHAnsi" w:hAnsiTheme="majorHAnsi" w:cs="Arial"/>
          <w:sz w:val="24"/>
          <w:szCs w:val="24"/>
        </w:rPr>
        <w:t>fração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5610D1">
        <w:rPr>
          <w:rFonts w:asciiTheme="majorHAnsi" w:hAnsiTheme="majorHAnsi" w:cs="Arial"/>
          <w:b/>
          <w:sz w:val="24"/>
          <w:szCs w:val="24"/>
        </w:rPr>
        <w:t>63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5610D1">
        <w:rPr>
          <w:rFonts w:asciiTheme="majorHAnsi" w:hAnsiTheme="majorHAnsi" w:cs="Arial"/>
          <w:b/>
          <w:sz w:val="24"/>
          <w:szCs w:val="24"/>
        </w:rPr>
        <w:t>9.2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610D1">
        <w:rPr>
          <w:rFonts w:asciiTheme="majorHAnsi" w:hAnsiTheme="majorHAnsi" w:cs="Arial"/>
          <w:sz w:val="24"/>
          <w:szCs w:val="24"/>
        </w:rPr>
        <w:t>fração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5610D1">
        <w:rPr>
          <w:rFonts w:asciiTheme="majorHAnsi" w:hAnsiTheme="majorHAnsi" w:cs="Arial"/>
          <w:b/>
          <w:sz w:val="24"/>
          <w:szCs w:val="24"/>
        </w:rPr>
        <w:t>64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Pr="000E6F17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5610D1">
        <w:rPr>
          <w:rFonts w:asciiTheme="majorHAnsi" w:hAnsiTheme="majorHAnsi" w:cs="Arial"/>
          <w:b/>
          <w:sz w:val="24"/>
          <w:szCs w:val="24"/>
        </w:rPr>
        <w:t xml:space="preserve">9.3 - </w:t>
      </w:r>
      <w:r w:rsidR="005610D1">
        <w:rPr>
          <w:rFonts w:asciiTheme="majorHAnsi" w:hAnsiTheme="majorHAnsi" w:cs="Arial"/>
          <w:sz w:val="24"/>
          <w:szCs w:val="24"/>
        </w:rPr>
        <w:t xml:space="preserve">fração equivalente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</w:t>
      </w:r>
      <w:r w:rsidR="005610D1">
        <w:rPr>
          <w:rFonts w:asciiTheme="majorHAnsi" w:hAnsiTheme="majorHAnsi" w:cs="Arial"/>
          <w:b/>
          <w:sz w:val="24"/>
          <w:szCs w:val="24"/>
        </w:rPr>
        <w:t>5;</w:t>
      </w:r>
    </w:p>
    <w:p w:rsidR="004B1E28" w:rsidRPr="003A0D97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5610D1">
        <w:rPr>
          <w:rFonts w:asciiTheme="majorHAnsi" w:hAnsiTheme="majorHAnsi" w:cs="Arial"/>
          <w:b/>
          <w:sz w:val="24"/>
          <w:szCs w:val="24"/>
        </w:rPr>
        <w:t>9.4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="005610D1">
        <w:rPr>
          <w:rFonts w:asciiTheme="majorHAnsi" w:hAnsiTheme="majorHAnsi" w:cs="Arial"/>
          <w:sz w:val="24"/>
          <w:szCs w:val="24"/>
        </w:rPr>
        <w:t>fração equivalente</w:t>
      </w:r>
      <w:r w:rsidR="00B915B8">
        <w:rPr>
          <w:rFonts w:asciiTheme="majorHAnsi" w:hAnsiTheme="majorHAnsi" w:cs="Arial"/>
          <w:sz w:val="24"/>
          <w:szCs w:val="24"/>
        </w:rPr>
        <w:t xml:space="preserve"> –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3C1899">
        <w:rPr>
          <w:rFonts w:asciiTheme="majorHAnsi" w:hAnsiTheme="majorHAnsi" w:cs="Arial"/>
          <w:b/>
          <w:sz w:val="24"/>
          <w:szCs w:val="24"/>
        </w:rPr>
        <w:t>pág</w:t>
      </w:r>
      <w:proofErr w:type="spellEnd"/>
      <w:r w:rsidR="00B915B8">
        <w:rPr>
          <w:rFonts w:asciiTheme="majorHAnsi" w:hAnsiTheme="majorHAnsi" w:cs="Arial"/>
          <w:b/>
          <w:sz w:val="24"/>
          <w:szCs w:val="24"/>
        </w:rPr>
        <w:t xml:space="preserve"> 6</w:t>
      </w:r>
      <w:r w:rsidR="005610D1">
        <w:rPr>
          <w:rFonts w:asciiTheme="majorHAnsi" w:hAnsiTheme="majorHAnsi" w:cs="Arial"/>
          <w:b/>
          <w:sz w:val="24"/>
          <w:szCs w:val="24"/>
        </w:rPr>
        <w:t>6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5610D1">
        <w:rPr>
          <w:rFonts w:asciiTheme="majorHAnsi" w:hAnsiTheme="majorHAnsi" w:cs="Arial"/>
          <w:b/>
          <w:sz w:val="24"/>
          <w:szCs w:val="24"/>
        </w:rPr>
        <w:t>9.5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610D1">
        <w:rPr>
          <w:rFonts w:asciiTheme="majorHAnsi" w:hAnsiTheme="majorHAnsi" w:cs="Arial"/>
          <w:sz w:val="24"/>
          <w:szCs w:val="24"/>
        </w:rPr>
        <w:t>situação problema com números fracionários</w:t>
      </w:r>
      <w:proofErr w:type="gramStart"/>
      <w:r w:rsidR="005610D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</w:t>
      </w:r>
      <w:r w:rsidR="005610D1">
        <w:rPr>
          <w:rFonts w:asciiTheme="majorHAnsi" w:hAnsiTheme="majorHAnsi" w:cs="Arial"/>
          <w:b/>
          <w:sz w:val="24"/>
          <w:szCs w:val="24"/>
        </w:rPr>
        <w:t>7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5610D1" w:rsidRDefault="005610D1" w:rsidP="005610D1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9.6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>probabilidade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68;</w:t>
      </w:r>
    </w:p>
    <w:p w:rsidR="005610D1" w:rsidRDefault="005610D1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6B7773" w:rsidRDefault="004B1E28" w:rsidP="004B1E28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4B1E28" w:rsidRDefault="004B1E28" w:rsidP="004B1E28">
      <w:p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Apostila aprender sempre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5610D1" w:rsidP="004B1E28">
      <w:pPr>
        <w:pStyle w:val="PargrafodaLista"/>
        <w:numPr>
          <w:ilvl w:val="0"/>
          <w:numId w:val="11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3</w:t>
      </w:r>
      <w:proofErr w:type="gramEnd"/>
      <w:r w:rsidR="004B1E28">
        <w:rPr>
          <w:rFonts w:asciiTheme="majorHAnsi" w:hAnsiTheme="majorHAnsi" w:cs="Arial"/>
          <w:b/>
          <w:sz w:val="24"/>
          <w:szCs w:val="24"/>
        </w:rPr>
        <w:t xml:space="preserve"> </w:t>
      </w:r>
      <w:r w:rsidR="004B1E28" w:rsidRPr="006B7773">
        <w:rPr>
          <w:rFonts w:asciiTheme="majorHAnsi" w:hAnsiTheme="majorHAnsi" w:cs="Arial"/>
          <w:sz w:val="24"/>
          <w:szCs w:val="24"/>
        </w:rPr>
        <w:t xml:space="preserve">– </w:t>
      </w:r>
      <w:r w:rsidR="00053591">
        <w:rPr>
          <w:rFonts w:asciiTheme="majorHAnsi" w:hAnsiTheme="majorHAnsi" w:cs="Arial"/>
          <w:sz w:val="24"/>
          <w:szCs w:val="24"/>
        </w:rPr>
        <w:t>localização</w:t>
      </w:r>
      <w:r w:rsidR="004B1E28">
        <w:rPr>
          <w:rFonts w:asciiTheme="majorHAnsi" w:hAnsiTheme="majorHAnsi" w:cs="Arial"/>
          <w:b/>
          <w:sz w:val="24"/>
          <w:szCs w:val="24"/>
        </w:rPr>
        <w:t xml:space="preserve"> – pág. </w:t>
      </w:r>
      <w:r>
        <w:rPr>
          <w:rFonts w:asciiTheme="majorHAnsi" w:hAnsiTheme="majorHAnsi" w:cs="Arial"/>
          <w:b/>
          <w:sz w:val="24"/>
          <w:szCs w:val="24"/>
        </w:rPr>
        <w:t>7 e 8</w:t>
      </w:r>
    </w:p>
    <w:p w:rsidR="004B1E28" w:rsidRDefault="005610D1" w:rsidP="004B1E28">
      <w:pPr>
        <w:pStyle w:val="PargrafodaLista"/>
        <w:numPr>
          <w:ilvl w:val="0"/>
          <w:numId w:val="11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Sequência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3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- Atividade 1</w:t>
      </w:r>
      <w:r w:rsidR="004B1E28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 xml:space="preserve">gráficos </w:t>
      </w:r>
      <w:r w:rsidR="004B1E28">
        <w:rPr>
          <w:rFonts w:asciiTheme="majorHAnsi" w:hAnsiTheme="majorHAnsi" w:cs="Arial"/>
          <w:b/>
          <w:sz w:val="24"/>
          <w:szCs w:val="24"/>
        </w:rPr>
        <w:t xml:space="preserve"> – pág. </w:t>
      </w:r>
      <w:r>
        <w:rPr>
          <w:rFonts w:asciiTheme="majorHAnsi" w:hAnsiTheme="majorHAnsi" w:cs="Arial"/>
          <w:b/>
          <w:sz w:val="24"/>
          <w:szCs w:val="24"/>
        </w:rPr>
        <w:t>8 e 9</w:t>
      </w:r>
    </w:p>
    <w:p w:rsidR="005610D1" w:rsidRPr="007E68D1" w:rsidRDefault="005610D1" w:rsidP="004B1E28">
      <w:pPr>
        <w:pStyle w:val="PargrafodaLista"/>
        <w:numPr>
          <w:ilvl w:val="0"/>
          <w:numId w:val="11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situação problema – pág. 9 a 11.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4B1E2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13</w:t>
      </w:r>
      <w:r w:rsidR="00252380">
        <w:rPr>
          <w:rFonts w:asciiTheme="majorHAnsi" w:hAnsiTheme="majorHAnsi" w:cs="Arial"/>
          <w:b/>
          <w:sz w:val="24"/>
          <w:szCs w:val="24"/>
        </w:rPr>
        <w:t>4 e 135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252380">
        <w:rPr>
          <w:rFonts w:asciiTheme="majorHAnsi" w:hAnsiTheme="majorHAnsi" w:cs="Arial"/>
          <w:sz w:val="24"/>
          <w:szCs w:val="24"/>
        </w:rPr>
        <w:t>Uso consciente da água.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2</w:t>
      </w:r>
      <w:r w:rsidR="00252380">
        <w:rPr>
          <w:rFonts w:asciiTheme="majorHAnsi" w:hAnsiTheme="majorHAnsi" w:cs="Arial"/>
          <w:b/>
          <w:sz w:val="24"/>
          <w:szCs w:val="24"/>
        </w:rPr>
        <w:t>50</w:t>
      </w:r>
      <w:r w:rsidR="00053591">
        <w:rPr>
          <w:rFonts w:asciiTheme="majorHAnsi" w:hAnsiTheme="majorHAnsi" w:cs="Arial"/>
          <w:b/>
          <w:sz w:val="24"/>
          <w:szCs w:val="24"/>
        </w:rPr>
        <w:t xml:space="preserve"> e 2</w:t>
      </w:r>
      <w:r w:rsidR="00252380">
        <w:rPr>
          <w:rFonts w:asciiTheme="majorHAnsi" w:hAnsiTheme="majorHAnsi" w:cs="Arial"/>
          <w:b/>
          <w:sz w:val="24"/>
          <w:szCs w:val="24"/>
        </w:rPr>
        <w:t>51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252380">
        <w:rPr>
          <w:rFonts w:asciiTheme="majorHAnsi" w:hAnsiTheme="majorHAnsi" w:cs="Arial"/>
          <w:sz w:val="24"/>
          <w:szCs w:val="24"/>
        </w:rPr>
        <w:t xml:space="preserve">O preconceito contra os imigrantes </w:t>
      </w:r>
      <w:r w:rsidR="0005359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A97"/>
    <w:rsid w:val="000A78FE"/>
    <w:rsid w:val="000C7145"/>
    <w:rsid w:val="001164FE"/>
    <w:rsid w:val="00135C8B"/>
    <w:rsid w:val="0018078D"/>
    <w:rsid w:val="001902AE"/>
    <w:rsid w:val="001B09B8"/>
    <w:rsid w:val="001C5230"/>
    <w:rsid w:val="00223C22"/>
    <w:rsid w:val="00243181"/>
    <w:rsid w:val="00252380"/>
    <w:rsid w:val="00293E2A"/>
    <w:rsid w:val="002C2C67"/>
    <w:rsid w:val="00323205"/>
    <w:rsid w:val="00340C95"/>
    <w:rsid w:val="0035568B"/>
    <w:rsid w:val="003E6007"/>
    <w:rsid w:val="003F23BF"/>
    <w:rsid w:val="003F47B9"/>
    <w:rsid w:val="004259CE"/>
    <w:rsid w:val="00432CF6"/>
    <w:rsid w:val="00443B08"/>
    <w:rsid w:val="00481362"/>
    <w:rsid w:val="004B1E28"/>
    <w:rsid w:val="00501DCA"/>
    <w:rsid w:val="005370C5"/>
    <w:rsid w:val="00554FFD"/>
    <w:rsid w:val="005610D1"/>
    <w:rsid w:val="005769CE"/>
    <w:rsid w:val="00591883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E0929"/>
    <w:rsid w:val="007F6132"/>
    <w:rsid w:val="00800BA4"/>
    <w:rsid w:val="00815C98"/>
    <w:rsid w:val="0082317D"/>
    <w:rsid w:val="00855FFD"/>
    <w:rsid w:val="0085747F"/>
    <w:rsid w:val="008C0AD3"/>
    <w:rsid w:val="0092731F"/>
    <w:rsid w:val="00932198"/>
    <w:rsid w:val="00966B41"/>
    <w:rsid w:val="0099221F"/>
    <w:rsid w:val="009D4CC2"/>
    <w:rsid w:val="009F1F4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915B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D17AD"/>
    <w:rsid w:val="00CF3F2E"/>
    <w:rsid w:val="00CF432E"/>
    <w:rsid w:val="00D03B40"/>
    <w:rsid w:val="00D250B7"/>
    <w:rsid w:val="00DD21FC"/>
    <w:rsid w:val="00DF0E6B"/>
    <w:rsid w:val="00E16B1B"/>
    <w:rsid w:val="00EE67BF"/>
    <w:rsid w:val="00F42092"/>
    <w:rsid w:val="00F55248"/>
    <w:rsid w:val="00F60209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Si Pelegrini</cp:lastModifiedBy>
  <cp:revision>4</cp:revision>
  <dcterms:created xsi:type="dcterms:W3CDTF">2020-08-25T15:28:00Z</dcterms:created>
  <dcterms:modified xsi:type="dcterms:W3CDTF">2020-08-25T15:34:00Z</dcterms:modified>
</cp:coreProperties>
</file>